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7"/>
        <w:contextualSpacing/>
        <w:keepNext w:val="0"/>
        <w:widowControl w:val="off"/>
        <w:rPr>
          <w:b/>
          <w:bCs/>
          <w:spacing w:val="20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374015</wp:posOffset>
                </wp:positionV>
                <wp:extent cx="627380" cy="793115"/>
                <wp:effectExtent l="6350" t="6350" r="6350" b="6350"/>
                <wp:wrapNone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1424658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27379" cy="7931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752;o:allowoverlap:true;o:allowincell:true;mso-position-horizontal-relative:text;margin-left:212.61pt;mso-position-horizontal:absolute;mso-position-vertical-relative:page;margin-top:29.45pt;mso-position-vertical:absolute;width:49.40pt;height:62.45pt;mso-wrap-distance-left:9.00pt;mso-wrap-distance-top:0.00pt;mso-wrap-distance-right:9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spacing w:val="20"/>
          <w:sz w:val="24"/>
          <w:szCs w:val="24"/>
        </w:rPr>
      </w:r>
    </w:p>
    <w:p>
      <w:pPr>
        <w:pStyle w:val="687"/>
        <w:contextualSpacing/>
        <w:ind w:left="709" w:hanging="709"/>
        <w:keepNext w:val="0"/>
        <w:widowControl w:val="off"/>
        <w:rPr>
          <w:b/>
          <w:bCs/>
          <w:spacing w:val="20"/>
          <w:sz w:val="24"/>
          <w:szCs w:val="24"/>
        </w:rPr>
      </w:pPr>
      <w:r>
        <w:rPr>
          <w:sz w:val="16"/>
          <w:szCs w:val="16"/>
        </w:rPr>
        <w:tab/>
      </w:r>
      <w:r>
        <w:rPr>
          <w:b/>
          <w:bCs/>
          <w:spacing w:val="20"/>
          <w:sz w:val="24"/>
          <w:szCs w:val="24"/>
        </w:rPr>
      </w:r>
    </w:p>
    <w:p>
      <w:pPr>
        <w:contextualSpacing/>
        <w:spacing w:after="0" w:line="240" w:lineRule="auto"/>
        <w:widowControl w:val="off"/>
        <w:tabs>
          <w:tab w:val="left" w:pos="5625" w:leader="none"/>
        </w:tabs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</w:r>
      <w:r>
        <w:rPr>
          <w:rFonts w:ascii="Times New Roman" w:hAnsi="Times New Roman"/>
          <w:szCs w:val="16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spacing w:val="70"/>
          <w:sz w:val="24"/>
          <w:szCs w:val="24"/>
        </w:rPr>
      </w:pPr>
      <w:r>
        <w:rPr>
          <w:rFonts w:ascii="Times New Roman" w:hAnsi="Times New Roman" w:eastAsia="Liberation Serif"/>
          <w:spacing w:val="70"/>
          <w:sz w:val="24"/>
          <w:szCs w:val="24"/>
          <w:lang w:eastAsia="ru-RU"/>
        </w:rPr>
        <w:t xml:space="preserve">ПРИМОРСКИЙ КРАЙ</w:t>
      </w:r>
      <w:r>
        <w:rPr>
          <w:rFonts w:ascii="Times New Roman" w:hAnsi="Times New Roman"/>
          <w:spacing w:val="70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spacing w:val="70"/>
          <w:sz w:val="24"/>
          <w:szCs w:val="24"/>
        </w:rPr>
      </w:pPr>
      <w:r>
        <w:rPr>
          <w:rFonts w:ascii="Times New Roman" w:hAnsi="Times New Roman"/>
          <w:spacing w:val="70"/>
          <w:sz w:val="24"/>
          <w:szCs w:val="24"/>
        </w:rPr>
      </w:r>
      <w:r>
        <w:rPr>
          <w:rFonts w:ascii="Times New Roman" w:hAnsi="Times New Roman"/>
          <w:spacing w:val="70"/>
          <w:sz w:val="24"/>
          <w:szCs w:val="24"/>
        </w:rPr>
      </w:r>
    </w:p>
    <w:p>
      <w:pPr>
        <w:pStyle w:val="878"/>
        <w:contextualSpacing/>
        <w:keepNext w:val="0"/>
        <w:widowControl w:val="off"/>
        <w:rPr>
          <w:b/>
          <w:bCs/>
          <w:spacing w:val="26"/>
          <w:sz w:val="24"/>
          <w:szCs w:val="24"/>
        </w:rPr>
      </w:pPr>
      <w:r>
        <w:rPr>
          <w:rFonts w:eastAsia="Liberation Serif"/>
          <w:b/>
          <w:bCs/>
          <w:spacing w:val="26"/>
          <w:sz w:val="24"/>
          <w:szCs w:val="24"/>
        </w:rPr>
        <w:t xml:space="preserve">ДУМА АРТЕМОВСКОГО ГОРОДСКОГО ОКРУГА</w:t>
      </w:r>
      <w:r>
        <w:rPr>
          <w:b/>
          <w:bCs/>
          <w:spacing w:val="26"/>
          <w:sz w:val="24"/>
          <w:szCs w:val="24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79"/>
        <w:contextualSpacing/>
        <w:keepNext w:val="0"/>
        <w:spacing w:line="240" w:lineRule="auto"/>
        <w:widowControl w:val="off"/>
        <w:rPr>
          <w:b w:val="0"/>
          <w:bCs/>
          <w:spacing w:val="40"/>
          <w:sz w:val="24"/>
          <w:szCs w:val="24"/>
        </w:rPr>
      </w:pPr>
      <w:r>
        <w:rPr>
          <w:rFonts w:eastAsia="Liberation Serif"/>
          <w:b w:val="0"/>
          <w:bCs/>
          <w:spacing w:val="40"/>
          <w:sz w:val="24"/>
          <w:szCs w:val="24"/>
        </w:rPr>
        <w:t xml:space="preserve">РЕШЕНИЕ</w:t>
      </w:r>
      <w:r>
        <w:rPr>
          <w:b w:val="0"/>
          <w:bCs/>
          <w:spacing w:val="40"/>
          <w:sz w:val="24"/>
          <w:szCs w:val="24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 w:eastAsia="Liberation Serif"/>
          <w:sz w:val="24"/>
          <w:szCs w:val="24"/>
        </w:rPr>
        <w:t xml:space="preserve">… … … </w:t>
      </w:r>
      <w:r>
        <w:rPr>
          <w:rFonts w:ascii="Times New Roman" w:hAnsi="Times New Roman" w:eastAsia="Liberation Serif"/>
          <w:sz w:val="24"/>
          <w:szCs w:val="24"/>
        </w:rPr>
        <w:t xml:space="preserve">                                         </w:t>
      </w:r>
      <w:r>
        <w:rPr>
          <w:rFonts w:ascii="Times New Roman" w:hAnsi="Times New Roman" w:eastAsia="Liberation Serif"/>
          <w:spacing w:val="40"/>
          <w:sz w:val="24"/>
          <w:szCs w:val="24"/>
        </w:rPr>
        <w:t xml:space="preserve">                                  </w:t>
      </w:r>
      <w:r>
        <w:rPr>
          <w:rFonts w:ascii="Times New Roman" w:hAnsi="Times New Roman" w:eastAsia="Liberation Serif"/>
          <w:spacing w:val="40"/>
          <w:sz w:val="24"/>
          <w:szCs w:val="24"/>
        </w:rPr>
        <w:tab/>
        <w:t xml:space="preserve">                   № …</w:t>
      </w:r>
      <w:r>
        <w:rPr>
          <w:rFonts w:ascii="Times New Roman" w:hAnsi="Times New Roman"/>
          <w:spacing w:val="40"/>
          <w:sz w:val="24"/>
          <w:szCs w:val="24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pacing w:val="40"/>
          <w:sz w:val="24"/>
          <w:szCs w:val="24"/>
        </w:rPr>
      </w:r>
      <w:r>
        <w:rPr>
          <w:rFonts w:ascii="Times New Roman" w:hAnsi="Times New Roman"/>
          <w:spacing w:val="40"/>
          <w:sz w:val="24"/>
          <w:szCs w:val="24"/>
        </w:rPr>
      </w:r>
    </w:p>
    <w:p>
      <w:pPr>
        <w:ind w:right="140"/>
        <w:jc w:val="both"/>
        <w:spacing w:after="0" w:line="240" w:lineRule="auto"/>
        <w:widowControl w:val="off"/>
        <w:rPr>
          <w:rFonts w:ascii="Times New Roman" w:hAnsi="Times New Roman" w:eastAsia="Liberation Serif"/>
          <w:sz w:val="24"/>
          <w:szCs w:val="24"/>
          <w:lang w:eastAsia="ru-RU"/>
        </w:rPr>
      </w:pP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О внесении изменений в решение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Думы Артемовского городского округа от 28.10.2021      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городского округа от 25.09.2024 № 349)</w:t>
      </w:r>
      <w:r>
        <w:rPr>
          <w:rFonts w:ascii="Times New Roman" w:hAnsi="Times New Roman" w:eastAsia="Liberation Serif"/>
          <w:sz w:val="24"/>
          <w:szCs w:val="24"/>
          <w:lang w:eastAsia="ru-RU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pacing w:val="40"/>
          <w:sz w:val="24"/>
          <w:szCs w:val="24"/>
        </w:rPr>
      </w:r>
      <w:r>
        <w:rPr>
          <w:rFonts w:ascii="Times New Roman" w:hAnsi="Times New Roman"/>
          <w:spacing w:val="40"/>
          <w:sz w:val="24"/>
          <w:szCs w:val="24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31.07.2020 № 248-ФЗ «О государственном контроле (надзоре) и муниципальном контроле в Российской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Федерации»,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 w:eastAsia="Liberation Serif"/>
          <w:sz w:val="24"/>
          <w:szCs w:val="24"/>
          <w:highlight w:val="yellow"/>
          <w:lang w:eastAsia="ru-RU"/>
        </w:rPr>
        <w:t xml:space="preserve"> постановлен</w:t>
      </w:r>
      <w:r>
        <w:rPr>
          <w:rFonts w:ascii="Times New Roman" w:hAnsi="Times New Roman" w:eastAsia="Liberation Serif"/>
          <w:sz w:val="24"/>
          <w:szCs w:val="24"/>
          <w:highlight w:val="yellow"/>
          <w:lang w:eastAsia="ru-RU"/>
        </w:rPr>
        <w:t xml:space="preserve">ием </w:t>
      </w:r>
      <w:r>
        <w:rPr>
          <w:rFonts w:ascii="Times New Roman" w:hAnsi="Times New Roman" w:eastAsia="Liberation Serif"/>
          <w:sz w:val="24"/>
          <w:szCs w:val="24"/>
          <w:highlight w:val="yellow"/>
          <w:lang w:eastAsia="ru-RU"/>
        </w:rPr>
        <w:t xml:space="preserve">Правительства Р</w:t>
      </w:r>
      <w:r>
        <w:rPr>
          <w:rFonts w:ascii="Times New Roman" w:hAnsi="Times New Roman" w:eastAsia="Liberation Serif"/>
          <w:sz w:val="24"/>
          <w:szCs w:val="24"/>
          <w:highlight w:val="yellow"/>
          <w:lang w:eastAsia="ru-RU"/>
        </w:rPr>
        <w:t xml:space="preserve">оссийской Федерации от 10.03.2022 № 336 «Об особенностях организации и осуществления государственного контроля (надзора), муниципального контроля»</w:t>
      </w:r>
      <w:r>
        <w:rPr>
          <w:rFonts w:ascii="Times New Roman" w:hAnsi="Times New Roman" w:eastAsia="Liberation Serif"/>
          <w:sz w:val="24"/>
          <w:szCs w:val="24"/>
          <w:highlight w:val="yellow"/>
          <w:lang w:eastAsia="ru-RU"/>
        </w:rPr>
        <w:t xml:space="preserve">,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руководствуясь Уставом Артёмовского городского округа Приморского края, Дума Артёмовского городского округа </w:t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 w:eastAsia="Liberation Serif"/>
          <w:sz w:val="24"/>
          <w:szCs w:val="24"/>
          <w:lang w:eastAsia="ru-RU"/>
        </w:rPr>
      </w:pP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РЕШИЛА:</w:t>
      </w:r>
      <w:r>
        <w:rPr>
          <w:rFonts w:ascii="Times New Roman" w:hAnsi="Times New Roman" w:eastAsia="Liberation Serif"/>
          <w:sz w:val="24"/>
          <w:szCs w:val="24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 w:eastAsia="Liberation Serif"/>
          <w:sz w:val="24"/>
          <w:szCs w:val="24"/>
        </w:rPr>
      </w:pP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1. Внести изменения в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(в ред. решени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я</w:t>
      </w:r>
      <w:bookmarkStart w:id="0" w:name="_GoBack"/>
      <w:r/>
      <w:bookmarkEnd w:id="0"/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Думы Артемовского городского округа от 25.09.2024 № 349), 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изложив приложение 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к решению 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в новой редакции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 (прилагается)</w:t>
      </w:r>
      <w:r>
        <w:rPr>
          <w:rFonts w:ascii="Times New Roman" w:hAnsi="Times New Roman" w:eastAsia="Liberation Serif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Liberation Serif"/>
          <w:sz w:val="24"/>
          <w:szCs w:val="24"/>
        </w:rPr>
      </w:r>
    </w:p>
    <w:p>
      <w:pPr>
        <w:pStyle w:val="880"/>
        <w:ind w:firstLine="709"/>
        <w:jc w:val="both"/>
        <w:spacing w:line="360" w:lineRule="auto"/>
        <w:rPr>
          <w:b w:val="0"/>
          <w:bCs w:val="0"/>
          <w:highlight w:val="white"/>
        </w:rPr>
      </w:pPr>
      <w:r>
        <w:rPr>
          <w:rFonts w:eastAsia="Liberation Serif"/>
          <w:b w:val="0"/>
          <w:bCs w:val="0"/>
        </w:rPr>
        <w:t xml:space="preserve">2</w:t>
      </w:r>
      <w:r>
        <w:rPr>
          <w:rFonts w:eastAsia="Liberation Serif"/>
          <w:b w:val="0"/>
          <w:bCs w:val="0"/>
          <w:highlight w:val="white"/>
        </w:rPr>
        <w:t xml:space="preserve">. Настоящее решение вступает в силу со дня его опубликования в газете «Выбор».</w:t>
      </w:r>
      <w:r>
        <w:rPr>
          <w:b w:val="0"/>
          <w:bCs w:val="0"/>
          <w:highlight w:val="white"/>
        </w:rPr>
      </w:r>
    </w:p>
    <w:p>
      <w:pPr>
        <w:pStyle w:val="880"/>
        <w:ind w:firstLine="709"/>
        <w:jc w:val="both"/>
        <w:spacing w:line="360" w:lineRule="auto"/>
        <w:rPr>
          <w:b w:val="0"/>
          <w:bCs w:val="0"/>
        </w:rPr>
      </w:pPr>
      <w:r>
        <w:rPr>
          <w:rFonts w:eastAsia="Liberation Serif"/>
          <w:b w:val="0"/>
          <w:bCs w:val="0"/>
          <w:highlight w:val="white"/>
        </w:rPr>
        <w:t xml:space="preserve">3. Контроль за исполнением настоящего решения возложить на постоянную комиссию Думы Артёмовского городского округа по вопросам законности и защиты прав граждан (</w:t>
      </w:r>
      <w:r>
        <w:rPr>
          <w:rFonts w:eastAsia="Liberation Serif"/>
          <w:b w:val="0"/>
          <w:bCs w:val="0"/>
        </w:rPr>
        <w:t xml:space="preserve">Наврось</w:t>
      </w:r>
      <w:r>
        <w:rPr>
          <w:rFonts w:eastAsia="Liberation Serif"/>
          <w:b w:val="0"/>
          <w:bCs w:val="0"/>
        </w:rPr>
        <w:t xml:space="preserve"> В.И.</w:t>
      </w:r>
      <w:r>
        <w:rPr>
          <w:rFonts w:eastAsia="Liberation Serif"/>
          <w:b w:val="0"/>
          <w:bCs w:val="0"/>
          <w:highlight w:val="white"/>
        </w:rPr>
        <w:t xml:space="preserve">).</w:t>
      </w:r>
      <w:r>
        <w:rPr>
          <w:b w:val="0"/>
          <w:bCs w:val="0"/>
        </w:rPr>
      </w:r>
    </w:p>
    <w:p>
      <w:pPr>
        <w:ind w:firstLine="680"/>
        <w:jc w:val="both"/>
        <w:spacing w:after="0" w:line="24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680"/>
        <w:jc w:val="both"/>
        <w:spacing w:after="0" w:line="24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680"/>
        <w:jc w:val="both"/>
        <w:spacing w:after="0" w:line="24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804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Liberation Serif"/>
          <w:sz w:val="24"/>
          <w:szCs w:val="24"/>
        </w:rPr>
        <w:t xml:space="preserve">Глава Артемовского городского округа       </w:t>
      </w:r>
      <w:r>
        <w:rPr>
          <w:rFonts w:ascii="Times New Roman" w:hAnsi="Times New Roman" w:eastAsia="Liberation Serif"/>
          <w:sz w:val="24"/>
          <w:szCs w:val="24"/>
        </w:rPr>
        <w:tab/>
        <w:t xml:space="preserve">     </w:t>
      </w:r>
      <w:r>
        <w:rPr>
          <w:rFonts w:ascii="Times New Roman" w:hAnsi="Times New Roman" w:eastAsia="Liberation Serif"/>
          <w:sz w:val="24"/>
          <w:szCs w:val="24"/>
        </w:rPr>
        <w:t xml:space="preserve">   </w:t>
      </w:r>
      <w:r>
        <w:rPr>
          <w:rFonts w:ascii="Times New Roman" w:hAnsi="Times New Roman" w:eastAsia="Liberation Serif"/>
          <w:sz w:val="24"/>
          <w:szCs w:val="24"/>
        </w:rPr>
        <w:t xml:space="preserve">В.В. </w:t>
      </w:r>
      <w:r>
        <w:rPr>
          <w:rFonts w:ascii="Times New Roman" w:hAnsi="Times New Roman" w:eastAsia="Liberation Serif"/>
          <w:sz w:val="24"/>
          <w:szCs w:val="24"/>
        </w:rPr>
        <w:t xml:space="preserve">Квон</w:t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709" w:left="1701" w:header="508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hAnsi="Liberation Serif" w:eastAsia="Liberation Serif" w:cs="Liberation Serif"/>
        <w:sz w:val="24"/>
        <w:szCs w:val="24"/>
      </w:rPr>
      <w:fldChar w:fldCharType="separate"/>
    </w:r>
    <w:r>
      <w:rPr>
        <w:rFonts w:ascii="Liberation Serif" w:hAnsi="Liberation Serif" w:eastAsia="Liberation Serif" w:cs="Liberation Serif"/>
        <w:sz w:val="24"/>
        <w:szCs w:val="24"/>
      </w:rPr>
      <w:t xml:space="preserve">2</w:t>
    </w:r>
    <w:r>
      <w:rPr>
        <w:rFonts w:ascii="Liberation Serif" w:hAnsi="Liberation Serif" w:eastAsia="Liberation Serif" w:cs="Liberation Serif"/>
        <w:sz w:val="24"/>
        <w:szCs w:val="24"/>
      </w:rPr>
      <w:fldChar w:fldCharType="end"/>
    </w:r>
    <w:r>
      <w:rPr>
        <w:rFonts w:ascii="Times New Roman" w:hAnsi="Times New Roman"/>
        <w:sz w:val="28"/>
        <w:szCs w:val="28"/>
      </w:rPr>
    </w:r>
  </w:p>
  <w:p>
    <w:pPr>
      <w:pStyle w:val="87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20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5"/>
    <w:link w:val="708"/>
    <w:uiPriority w:val="10"/>
    <w:rPr>
      <w:sz w:val="48"/>
      <w:szCs w:val="48"/>
    </w:rPr>
  </w:style>
  <w:style w:type="character" w:styleId="37">
    <w:name w:val="Subtitle Char"/>
    <w:basedOn w:val="695"/>
    <w:link w:val="710"/>
    <w:uiPriority w:val="11"/>
    <w:rPr>
      <w:sz w:val="24"/>
      <w:szCs w:val="24"/>
    </w:rPr>
  </w:style>
  <w:style w:type="character" w:styleId="39">
    <w:name w:val="Quote Char"/>
    <w:link w:val="712"/>
    <w:uiPriority w:val="29"/>
    <w:rPr>
      <w:i/>
    </w:rPr>
  </w:style>
  <w:style w:type="character" w:styleId="41">
    <w:name w:val="Intense Quote Char"/>
    <w:link w:val="714"/>
    <w:uiPriority w:val="30"/>
    <w:rPr>
      <w:i/>
    </w:rPr>
  </w:style>
  <w:style w:type="character" w:styleId="176">
    <w:name w:val="Footnote Text Char"/>
    <w:link w:val="845"/>
    <w:uiPriority w:val="99"/>
    <w:rPr>
      <w:sz w:val="18"/>
    </w:rPr>
  </w:style>
  <w:style w:type="character" w:styleId="179">
    <w:name w:val="Endnote Text Char"/>
    <w:link w:val="848"/>
    <w:uiPriority w:val="99"/>
    <w:rPr>
      <w:sz w:val="20"/>
    </w:rPr>
  </w:style>
  <w:style w:type="paragraph" w:styleId="68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862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88">
    <w:name w:val="Heading 3"/>
    <w:basedOn w:val="685"/>
    <w:next w:val="685"/>
    <w:link w:val="863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Heading 2 Char"/>
    <w:basedOn w:val="695"/>
    <w:uiPriority w:val="9"/>
    <w:rPr>
      <w:rFonts w:ascii="Arial" w:hAnsi="Arial" w:eastAsia="Arial" w:cs="Arial"/>
      <w:sz w:val="34"/>
    </w:rPr>
  </w:style>
  <w:style w:type="character" w:styleId="700" w:customStyle="1">
    <w:name w:val="Heading 3 Char"/>
    <w:basedOn w:val="695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/>
    </w:pPr>
    <w:rPr>
      <w:sz w:val="48"/>
      <w:szCs w:val="48"/>
    </w:rPr>
  </w:style>
  <w:style w:type="character" w:styleId="709" w:customStyle="1">
    <w:name w:val="Название Знак"/>
    <w:basedOn w:val="695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/>
    </w:pPr>
    <w:rPr>
      <w:sz w:val="24"/>
      <w:szCs w:val="24"/>
    </w:rPr>
  </w:style>
  <w:style w:type="character" w:styleId="711" w:customStyle="1">
    <w:name w:val="Подзаголовок Знак"/>
    <w:basedOn w:val="695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character" w:styleId="716" w:customStyle="1">
    <w:name w:val="Header Char"/>
    <w:basedOn w:val="695"/>
    <w:uiPriority w:val="99"/>
  </w:style>
  <w:style w:type="character" w:styleId="717" w:customStyle="1">
    <w:name w:val="Footer Char"/>
    <w:basedOn w:val="695"/>
    <w:uiPriority w:val="99"/>
  </w:style>
  <w:style w:type="paragraph" w:styleId="718">
    <w:name w:val="Caption"/>
    <w:basedOn w:val="685"/>
    <w:next w:val="68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9" w:customStyle="1">
    <w:name w:val="Caption Char"/>
    <w:uiPriority w:val="99"/>
  </w:style>
  <w:style w:type="table" w:styleId="720" w:customStyle="1">
    <w:name w:val="Table Grid Light"/>
    <w:basedOn w:val="69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1">
    <w:name w:val="Plain Table 1"/>
    <w:basedOn w:val="69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basedOn w:val="69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basedOn w:val="69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basedOn w:val="69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1"/>
    <w:basedOn w:val="69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2"/>
    <w:basedOn w:val="69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3"/>
    <w:basedOn w:val="69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4"/>
    <w:basedOn w:val="69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5"/>
    <w:basedOn w:val="69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6"/>
    <w:basedOn w:val="69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basedOn w:val="69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1"/>
    <w:basedOn w:val="69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5"/>
    <w:basedOn w:val="69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6"/>
    <w:basedOn w:val="69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basedOn w:val="69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1"/>
    <w:basedOn w:val="69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5"/>
    <w:basedOn w:val="69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6"/>
    <w:basedOn w:val="69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basedOn w:val="69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 w:customStyle="1">
    <w:name w:val="Grid Table 4 - Accent 1"/>
    <w:basedOn w:val="69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9" w:customStyle="1">
    <w:name w:val="Grid Table 4 - Accent 2"/>
    <w:basedOn w:val="69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0" w:customStyle="1">
    <w:name w:val="Grid Table 4 - Accent 3"/>
    <w:basedOn w:val="69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1" w:customStyle="1">
    <w:name w:val="Grid Table 4 - Accent 4"/>
    <w:basedOn w:val="69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2" w:customStyle="1">
    <w:name w:val="Grid Table 4 - Accent 5"/>
    <w:basedOn w:val="69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3" w:customStyle="1">
    <w:name w:val="Grid Table 4 - Accent 6"/>
    <w:basedOn w:val="69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4">
    <w:name w:val="Grid Table 5 Dark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1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2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3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4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5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6"/>
    <w:basedOn w:val="69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1">
    <w:name w:val="Grid Table 6 Colorful"/>
    <w:basedOn w:val="69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2" w:customStyle="1">
    <w:name w:val="Grid Table 6 Colorful - Accent 1"/>
    <w:basedOn w:val="69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3" w:customStyle="1">
    <w:name w:val="Grid Table 6 Colorful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4" w:customStyle="1">
    <w:name w:val="Grid Table 6 Colorful - Accent 3"/>
    <w:basedOn w:val="69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5" w:customStyle="1">
    <w:name w:val="Grid Table 6 Colorful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6" w:customStyle="1">
    <w:name w:val="Grid Table 6 Colorful - Accent 5"/>
    <w:basedOn w:val="69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7" w:customStyle="1">
    <w:name w:val="Grid Table 6 Colorful - Accent 6"/>
    <w:basedOn w:val="69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8">
    <w:name w:val="Grid Table 7 Colorful"/>
    <w:basedOn w:val="69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1"/>
    <w:basedOn w:val="69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2"/>
    <w:basedOn w:val="69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3"/>
    <w:basedOn w:val="69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4"/>
    <w:basedOn w:val="69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5"/>
    <w:basedOn w:val="69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6"/>
    <w:basedOn w:val="69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basedOn w:val="69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1"/>
    <w:basedOn w:val="69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2"/>
    <w:basedOn w:val="69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3"/>
    <w:basedOn w:val="69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4"/>
    <w:basedOn w:val="69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5"/>
    <w:basedOn w:val="69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6"/>
    <w:basedOn w:val="69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basedOn w:val="69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1"/>
    <w:basedOn w:val="69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2"/>
    <w:basedOn w:val="69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3"/>
    <w:basedOn w:val="69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4"/>
    <w:basedOn w:val="69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5"/>
    <w:basedOn w:val="69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6"/>
    <w:basedOn w:val="69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basedOn w:val="69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1"/>
    <w:basedOn w:val="69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basedOn w:val="69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1"/>
    <w:basedOn w:val="69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2"/>
    <w:basedOn w:val="69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3"/>
    <w:basedOn w:val="69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4"/>
    <w:basedOn w:val="69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5"/>
    <w:basedOn w:val="69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6"/>
    <w:basedOn w:val="69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basedOn w:val="69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1"/>
    <w:basedOn w:val="69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>
    <w:name w:val="List Table 6 Colorful"/>
    <w:basedOn w:val="69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1" w:customStyle="1">
    <w:name w:val="List Table 6 Colorful - Accent 1"/>
    <w:basedOn w:val="69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2" w:customStyle="1">
    <w:name w:val="List Table 6 Colorful - Accent 2"/>
    <w:basedOn w:val="69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3" w:customStyle="1">
    <w:name w:val="List Table 6 Colorful - Accent 3"/>
    <w:basedOn w:val="69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4" w:customStyle="1">
    <w:name w:val="List Table 6 Colorful - Accent 4"/>
    <w:basedOn w:val="69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5" w:customStyle="1">
    <w:name w:val="List Table 6 Colorful - Accent 5"/>
    <w:basedOn w:val="69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6" w:customStyle="1">
    <w:name w:val="List Table 6 Colorful - Accent 6"/>
    <w:basedOn w:val="69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7">
    <w:name w:val="List Table 7 Colorful"/>
    <w:basedOn w:val="69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1"/>
    <w:basedOn w:val="69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2"/>
    <w:basedOn w:val="69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3"/>
    <w:basedOn w:val="69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4"/>
    <w:basedOn w:val="69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5"/>
    <w:basedOn w:val="69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6"/>
    <w:basedOn w:val="69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ned - Accent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5" w:customStyle="1">
    <w:name w:val="Lined - Accent 1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6" w:customStyle="1">
    <w:name w:val="Lined - Accent 2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7" w:customStyle="1">
    <w:name w:val="Lined - Accent 3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8" w:customStyle="1">
    <w:name w:val="Lined - Accent 4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9" w:customStyle="1">
    <w:name w:val="Lined - Accent 5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0" w:customStyle="1">
    <w:name w:val="Lined - Accent 6"/>
    <w:basedOn w:val="69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1" w:customStyle="1">
    <w:name w:val="Bordered &amp; Lined - Accent"/>
    <w:basedOn w:val="69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Bordered &amp; Lined - Accent 1"/>
    <w:basedOn w:val="69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3" w:customStyle="1">
    <w:name w:val="Bordered &amp; Lined - Accent 2"/>
    <w:basedOn w:val="69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4" w:customStyle="1">
    <w:name w:val="Bordered &amp; Lined - Accent 3"/>
    <w:basedOn w:val="69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5" w:customStyle="1">
    <w:name w:val="Bordered &amp; Lined - Accent 4"/>
    <w:basedOn w:val="69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6" w:customStyle="1">
    <w:name w:val="Bordered &amp; Lined - Accent 5"/>
    <w:basedOn w:val="69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7" w:customStyle="1">
    <w:name w:val="Bordered &amp; Lined - Accent 6"/>
    <w:basedOn w:val="69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8" w:customStyle="1">
    <w:name w:val="Bordered"/>
    <w:basedOn w:val="69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9" w:customStyle="1">
    <w:name w:val="Bordered - Accent 1"/>
    <w:basedOn w:val="69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0" w:customStyle="1">
    <w:name w:val="Bordered - Accent 2"/>
    <w:basedOn w:val="69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1" w:customStyle="1">
    <w:name w:val="Bordered - Accent 3"/>
    <w:basedOn w:val="69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2" w:customStyle="1">
    <w:name w:val="Bordered - Accent 4"/>
    <w:basedOn w:val="69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3" w:customStyle="1">
    <w:name w:val="Bordered - Accent 5"/>
    <w:basedOn w:val="69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4" w:customStyle="1">
    <w:name w:val="Bordered - Accent 6"/>
    <w:basedOn w:val="69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45">
    <w:name w:val="footnote text"/>
    <w:basedOn w:val="685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 w:customStyle="1">
    <w:name w:val="Текст сноски Знак"/>
    <w:link w:val="845"/>
    <w:uiPriority w:val="99"/>
    <w:rPr>
      <w:sz w:val="18"/>
    </w:rPr>
  </w:style>
  <w:style w:type="character" w:styleId="847">
    <w:name w:val="footnote reference"/>
    <w:basedOn w:val="695"/>
    <w:uiPriority w:val="99"/>
    <w:unhideWhenUsed/>
    <w:rPr>
      <w:vertAlign w:val="superscript"/>
    </w:rPr>
  </w:style>
  <w:style w:type="paragraph" w:styleId="848">
    <w:name w:val="endnote text"/>
    <w:basedOn w:val="685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 w:customStyle="1">
    <w:name w:val="Текст концевой сноски Знак"/>
    <w:link w:val="848"/>
    <w:uiPriority w:val="99"/>
    <w:rPr>
      <w:sz w:val="20"/>
    </w:rPr>
  </w:style>
  <w:style w:type="character" w:styleId="850">
    <w:name w:val="endnote reference"/>
    <w:basedOn w:val="695"/>
    <w:uiPriority w:val="99"/>
    <w:semiHidden/>
    <w:unhideWhenUsed/>
    <w:rPr>
      <w:vertAlign w:val="superscript"/>
    </w:rPr>
  </w:style>
  <w:style w:type="paragraph" w:styleId="851">
    <w:name w:val="toc 1"/>
    <w:basedOn w:val="685"/>
    <w:next w:val="685"/>
    <w:uiPriority w:val="39"/>
    <w:unhideWhenUsed/>
    <w:pPr>
      <w:spacing w:after="57"/>
    </w:pPr>
  </w:style>
  <w:style w:type="paragraph" w:styleId="852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3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4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55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56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57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58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59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685"/>
    <w:next w:val="685"/>
    <w:uiPriority w:val="99"/>
    <w:unhideWhenUsed/>
    <w:pPr>
      <w:spacing w:after="0"/>
    </w:pPr>
  </w:style>
  <w:style w:type="character" w:styleId="862" w:customStyle="1">
    <w:name w:val="Заголовок 2 Знак"/>
    <w:link w:val="687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63" w:customStyle="1">
    <w:name w:val="Заголовок 3 Знак"/>
    <w:link w:val="68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64">
    <w:name w:val="Table Grid"/>
    <w:basedOn w:val="69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5">
    <w:name w:val="List Paragraph"/>
    <w:basedOn w:val="685"/>
    <w:uiPriority w:val="34"/>
    <w:qFormat/>
    <w:pPr>
      <w:contextualSpacing/>
      <w:ind w:left="720"/>
    </w:pPr>
  </w:style>
  <w:style w:type="paragraph" w:styleId="866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67" w:customStyle="1">
    <w:name w:val="highlighted"/>
    <w:basedOn w:val="695"/>
  </w:style>
  <w:style w:type="paragraph" w:styleId="868" w:customStyle="1">
    <w:name w:val="style7"/>
    <w:basedOn w:val="68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9">
    <w:name w:val="Hyperlink"/>
    <w:uiPriority w:val="99"/>
    <w:semiHidden/>
    <w:unhideWhenUsed/>
    <w:rPr>
      <w:color w:val="0000ff"/>
      <w:u w:val="single"/>
    </w:rPr>
  </w:style>
  <w:style w:type="paragraph" w:styleId="870" w:customStyle="1">
    <w:name w:val="style10"/>
    <w:basedOn w:val="68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1">
    <w:name w:val="Header"/>
    <w:basedOn w:val="685"/>
    <w:link w:val="8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695"/>
    <w:link w:val="871"/>
    <w:uiPriority w:val="99"/>
  </w:style>
  <w:style w:type="paragraph" w:styleId="873">
    <w:name w:val="Footer"/>
    <w:basedOn w:val="685"/>
    <w:link w:val="8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695"/>
    <w:link w:val="873"/>
    <w:uiPriority w:val="99"/>
  </w:style>
  <w:style w:type="character" w:styleId="875">
    <w:name w:val="Strong"/>
    <w:uiPriority w:val="22"/>
    <w:qFormat/>
    <w:rPr>
      <w:b/>
      <w:bCs/>
    </w:rPr>
  </w:style>
  <w:style w:type="paragraph" w:styleId="876">
    <w:name w:val="Balloon Text"/>
    <w:basedOn w:val="685"/>
    <w:link w:val="877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styleId="877" w:customStyle="1">
    <w:name w:val="Текст выноски Знак"/>
    <w:link w:val="876"/>
    <w:uiPriority w:val="99"/>
    <w:semiHidden/>
    <w:rPr>
      <w:rFonts w:ascii="Segoe UI" w:hAnsi="Segoe UI" w:cs="Segoe UI"/>
      <w:sz w:val="18"/>
      <w:szCs w:val="18"/>
    </w:rPr>
  </w:style>
  <w:style w:type="paragraph" w:styleId="878" w:customStyle="1">
    <w:name w:val="Заголовок 21"/>
    <w:qFormat/>
    <w:pPr>
      <w:jc w:val="center"/>
      <w:keepNext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" w:hAnsi="Times New Roman" w:eastAsia="Times New Roman"/>
      <w:sz w:val="36"/>
    </w:rPr>
  </w:style>
  <w:style w:type="paragraph" w:styleId="879" w:customStyle="1">
    <w:name w:val="Заголовок 31"/>
    <w:qFormat/>
    <w:pPr>
      <w:jc w:val="center"/>
      <w:keepNext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Times New Roman" w:hAnsi="Times New Roman" w:eastAsia="Times New Roman"/>
      <w:b/>
      <w:sz w:val="26"/>
    </w:rPr>
  </w:style>
  <w:style w:type="paragraph" w:styleId="880" w:customStyle="1">
    <w:name w:val="ConsPlusTitle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3986B-AFEF-449C-AB4C-90FE3C69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zhevtun</cp:lastModifiedBy>
  <cp:revision>45</cp:revision>
  <dcterms:created xsi:type="dcterms:W3CDTF">2021-12-13T07:26:00Z</dcterms:created>
  <dcterms:modified xsi:type="dcterms:W3CDTF">2025-11-07T00:50:19Z</dcterms:modified>
</cp:coreProperties>
</file>